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C72847" w:rsidRPr="00C72847" w:rsidTr="00C72847">
        <w:trPr>
          <w:tblCellSpacing w:w="0" w:type="dxa"/>
        </w:trPr>
        <w:tc>
          <w:tcPr>
            <w:tcW w:w="12135" w:type="dxa"/>
            <w:gridSpan w:val="2"/>
            <w:hideMark/>
          </w:tcPr>
          <w:p w:rsidR="00C72847" w:rsidRPr="00C72847" w:rsidRDefault="00C72847" w:rsidP="00C728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84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847" w:rsidRPr="00C72847" w:rsidTr="00C72847">
        <w:trPr>
          <w:tblCellSpacing w:w="0" w:type="dxa"/>
        </w:trPr>
        <w:tc>
          <w:tcPr>
            <w:tcW w:w="12135" w:type="dxa"/>
            <w:gridSpan w:val="2"/>
            <w:hideMark/>
          </w:tcPr>
          <w:p w:rsidR="00C72847" w:rsidRPr="00C72847" w:rsidRDefault="00C72847" w:rsidP="00C728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НАЦІОНАЛЬНЕ АГЕНТСТВО УКРАЇНИ </w:t>
            </w:r>
            <w:proofErr w:type="gramStart"/>
            <w:r w:rsidRPr="00C72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C72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ПИТАНЬ ДЕРЖАВНОЇ СЛУЖБИ</w:t>
            </w:r>
          </w:p>
        </w:tc>
      </w:tr>
      <w:tr w:rsidR="00C72847" w:rsidRPr="00C72847" w:rsidTr="00C72847">
        <w:trPr>
          <w:tblCellSpacing w:w="0" w:type="dxa"/>
        </w:trPr>
        <w:tc>
          <w:tcPr>
            <w:tcW w:w="12135" w:type="dxa"/>
            <w:gridSpan w:val="2"/>
            <w:hideMark/>
          </w:tcPr>
          <w:p w:rsidR="00C72847" w:rsidRPr="00C72847" w:rsidRDefault="00C72847" w:rsidP="00C728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НАКАЗ</w:t>
            </w:r>
          </w:p>
        </w:tc>
      </w:tr>
      <w:tr w:rsidR="00C72847" w:rsidRPr="00C72847" w:rsidTr="00C72847">
        <w:trPr>
          <w:tblCellSpacing w:w="0" w:type="dxa"/>
        </w:trPr>
        <w:tc>
          <w:tcPr>
            <w:tcW w:w="12135" w:type="dxa"/>
            <w:gridSpan w:val="2"/>
            <w:hideMark/>
          </w:tcPr>
          <w:p w:rsidR="00C72847" w:rsidRPr="00C72847" w:rsidRDefault="00C72847" w:rsidP="00C728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03.03.2016  № 47</w:t>
            </w:r>
          </w:p>
        </w:tc>
      </w:tr>
      <w:tr w:rsidR="00C72847" w:rsidRPr="00C72847" w:rsidTr="00C72847">
        <w:trPr>
          <w:tblCellSpacing w:w="0" w:type="dxa"/>
        </w:trPr>
        <w:tc>
          <w:tcPr>
            <w:tcW w:w="3000" w:type="pct"/>
            <w:hideMark/>
          </w:tcPr>
          <w:p w:rsidR="00C72847" w:rsidRPr="00C72847" w:rsidRDefault="00C72847" w:rsidP="00C7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3"/>
            <w:bookmarkEnd w:id="0"/>
          </w:p>
        </w:tc>
        <w:tc>
          <w:tcPr>
            <w:tcW w:w="2000" w:type="pct"/>
            <w:hideMark/>
          </w:tcPr>
          <w:p w:rsidR="00C72847" w:rsidRPr="00C72847" w:rsidRDefault="00C72847" w:rsidP="00C7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Зареєстровано в Міністерстві </w:t>
            </w:r>
            <w:r w:rsidRPr="00C728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юстиції України </w:t>
            </w:r>
            <w:r w:rsidRPr="00C728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23 березня 2016 р. </w:t>
            </w:r>
            <w:r w:rsidRPr="00C728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№ 438/28568</w:t>
            </w:r>
          </w:p>
        </w:tc>
      </w:tr>
    </w:tbl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n4"/>
      <w:bookmarkEnd w:id="1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Типового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про службу управління персоналом державного органу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n5"/>
      <w:bookmarkEnd w:id="2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 w:rsidRPr="00C7284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частини четвертої</w:t>
      </w:r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статті 18 Закону України від 10 грудня 2015 року № 889-VIII «Про державну службу» НАКАЗУЮ: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n6"/>
      <w:bookmarkEnd w:id="3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1. Затвердити </w:t>
      </w:r>
      <w:hyperlink r:id="rId5" w:anchor="n13" w:history="1">
        <w:r w:rsidRPr="00C72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Типове положення про службу управління персоналом </w:t>
        </w:r>
        <w:proofErr w:type="gramStart"/>
        <w:r w:rsidRPr="00C72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державного</w:t>
        </w:r>
        <w:proofErr w:type="gramEnd"/>
        <w:r w:rsidRPr="00C72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органу</w:t>
        </w:r>
      </w:hyperlink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, що додається. 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n7"/>
      <w:bookmarkEnd w:id="4"/>
      <w:r w:rsidRPr="00C72847">
        <w:rPr>
          <w:rFonts w:ascii="Times New Roman" w:eastAsia="Times New Roman" w:hAnsi="Times New Roman" w:cs="Times New Roman"/>
          <w:sz w:val="24"/>
          <w:szCs w:val="24"/>
        </w:rPr>
        <w:t>2. Департаменту нормативно-правової роботи та юридичного забезпечення Нацдержслужби в установленому порядку забезпечити подання цього наказу на державну реєстрацію до Міністерства юстиції України.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n8"/>
      <w:bookmarkEnd w:id="5"/>
      <w:r w:rsidRPr="00C72847">
        <w:rPr>
          <w:rFonts w:ascii="Times New Roman" w:eastAsia="Times New Roman" w:hAnsi="Times New Roman" w:cs="Times New Roman"/>
          <w:sz w:val="24"/>
          <w:szCs w:val="24"/>
        </w:rPr>
        <w:t>3. Контроль за виконанням цього наказу залишаю за собою.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n9"/>
      <w:bookmarkEnd w:id="6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4. Цей наказ набирає чинності одночасно з набранням чинності Законом України від 10 грудня 2015 року </w:t>
      </w:r>
      <w:r w:rsidRPr="00C72847">
        <w:rPr>
          <w:rFonts w:ascii="Times New Roman" w:eastAsia="Times New Roman" w:hAnsi="Times New Roman" w:cs="Times New Roman"/>
          <w:color w:val="000000"/>
          <w:sz w:val="24"/>
          <w:szCs w:val="24"/>
        </w:rPr>
        <w:t>№ 889-VIII</w:t>
      </w:r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«Про державну службу».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C72847" w:rsidRPr="00C72847" w:rsidTr="00C72847">
        <w:trPr>
          <w:tblCellSpacing w:w="0" w:type="dxa"/>
        </w:trPr>
        <w:tc>
          <w:tcPr>
            <w:tcW w:w="2100" w:type="pct"/>
            <w:hideMark/>
          </w:tcPr>
          <w:p w:rsidR="00C72847" w:rsidRPr="00C72847" w:rsidRDefault="00C72847" w:rsidP="00C7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n10"/>
            <w:bookmarkEnd w:id="7"/>
            <w:r w:rsidRPr="00C7284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</w:t>
            </w:r>
          </w:p>
        </w:tc>
        <w:tc>
          <w:tcPr>
            <w:tcW w:w="3500" w:type="pct"/>
            <w:hideMark/>
          </w:tcPr>
          <w:p w:rsidR="00C72847" w:rsidRPr="00C72847" w:rsidRDefault="00C72847" w:rsidP="00C7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7">
              <w:rPr>
                <w:rFonts w:ascii="Times New Roman" w:eastAsia="Times New Roman" w:hAnsi="Times New Roman" w:cs="Times New Roman"/>
                <w:sz w:val="24"/>
                <w:szCs w:val="24"/>
              </w:rPr>
              <w:t>К.О. Ващенко</w:t>
            </w:r>
          </w:p>
        </w:tc>
      </w:tr>
    </w:tbl>
    <w:p w:rsidR="00C72847" w:rsidRPr="00C72847" w:rsidRDefault="00C72847" w:rsidP="00C72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n103"/>
      <w:bookmarkEnd w:id="8"/>
      <w:r w:rsidRPr="00C7284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C72847" w:rsidRPr="00C72847" w:rsidTr="00C72847">
        <w:trPr>
          <w:tblCellSpacing w:w="0" w:type="dxa"/>
        </w:trPr>
        <w:tc>
          <w:tcPr>
            <w:tcW w:w="3000" w:type="pct"/>
            <w:hideMark/>
          </w:tcPr>
          <w:p w:rsidR="00C72847" w:rsidRPr="00C72847" w:rsidRDefault="00C72847" w:rsidP="00C7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n11"/>
            <w:bookmarkEnd w:id="9"/>
          </w:p>
        </w:tc>
        <w:tc>
          <w:tcPr>
            <w:tcW w:w="2000" w:type="pct"/>
            <w:hideMark/>
          </w:tcPr>
          <w:p w:rsidR="00C72847" w:rsidRPr="00C72847" w:rsidRDefault="00C72847" w:rsidP="00C7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ЗАТВЕРДЖЕНО </w:t>
            </w:r>
            <w:r w:rsidRPr="00C728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Наказ Національного </w:t>
            </w:r>
            <w:r w:rsidRPr="00C728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агентства України з питань </w:t>
            </w:r>
            <w:r w:rsidRPr="00C728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державної служби </w:t>
            </w:r>
            <w:r w:rsidRPr="00C728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03.03.2016  № 47</w:t>
            </w:r>
          </w:p>
        </w:tc>
      </w:tr>
      <w:tr w:rsidR="00C72847" w:rsidRPr="00C72847" w:rsidTr="00C72847">
        <w:trPr>
          <w:tblCellSpacing w:w="0" w:type="dxa"/>
        </w:trPr>
        <w:tc>
          <w:tcPr>
            <w:tcW w:w="3000" w:type="pct"/>
            <w:hideMark/>
          </w:tcPr>
          <w:p w:rsidR="00C72847" w:rsidRPr="00C72847" w:rsidRDefault="00C72847" w:rsidP="00C7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n12"/>
            <w:bookmarkEnd w:id="10"/>
          </w:p>
        </w:tc>
        <w:tc>
          <w:tcPr>
            <w:tcW w:w="2000" w:type="pct"/>
            <w:hideMark/>
          </w:tcPr>
          <w:p w:rsidR="00C72847" w:rsidRPr="00C72847" w:rsidRDefault="00C72847" w:rsidP="00C7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Зареєстровано в Міністерстві </w:t>
            </w:r>
            <w:r w:rsidRPr="00C728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юстиції України </w:t>
            </w:r>
            <w:r w:rsidRPr="00C728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23 березня 2016 р. </w:t>
            </w:r>
            <w:r w:rsidRPr="00C728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№ 438/28568</w:t>
            </w:r>
          </w:p>
        </w:tc>
      </w:tr>
    </w:tbl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n13"/>
      <w:bookmarkEnd w:id="11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ТИПОВЕ ПОЛОЖЕННЯ </w:t>
      </w:r>
      <w:r w:rsidRPr="00C72847">
        <w:rPr>
          <w:rFonts w:ascii="Times New Roman" w:eastAsia="Times New Roman" w:hAnsi="Times New Roman" w:cs="Times New Roman"/>
          <w:sz w:val="24"/>
          <w:szCs w:val="24"/>
        </w:rPr>
        <w:br/>
        <w:t xml:space="preserve">про службу управління персоналом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державного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органу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n14"/>
      <w:bookmarkEnd w:id="12"/>
      <w:r w:rsidRPr="00C72847">
        <w:rPr>
          <w:rFonts w:ascii="Times New Roman" w:eastAsia="Times New Roman" w:hAnsi="Times New Roman" w:cs="Times New Roman"/>
          <w:sz w:val="24"/>
          <w:szCs w:val="24"/>
        </w:rPr>
        <w:t>І. Загальні положення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n15"/>
      <w:bookmarkEnd w:id="13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1. У державному органі залежно від чисельності персоналу утворюється самостійний структурний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>ідрозділ або вводиться посада спеціаліста з питань персоналу (далі – служба управління персоналом).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n16"/>
      <w:bookmarkEnd w:id="14"/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lastRenderedPageBreak/>
        <w:t>У державному органі, чисельність якого становить менше 10 осіб, обов’язки служби управління персоналом можуть бути покладені на одного з державних службовців цього органу.</w:t>
      </w:r>
      <w:proofErr w:type="gramEnd"/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n17"/>
      <w:bookmarkEnd w:id="15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Чисельність служби управління персоналом визначається з розрахунку до 20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на одного спеціаліста служби управління персоналом.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n18"/>
      <w:bookmarkEnd w:id="16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2. Служба управління персоналом прямо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>ідпорядковується керівнику державної служби в державному органі (далі – керівник державної служби).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n19"/>
      <w:bookmarkEnd w:id="17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3. У своїй діяльності служба управління персоналом керується </w:t>
      </w:r>
      <w:r w:rsidRPr="00C7284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Конституцією України</w:t>
      </w:r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2847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Кодексом законів про працю України</w:t>
      </w:r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284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України</w:t>
      </w:r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«Про державну службу» та іншими законами України, міжнародними договорами, згода на обов’язковість яких надана Верховною Радою України, постановами Верховно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ї Р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>ади України, актами Президента України, Кабінету Міні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ів України та центрального органу виконавчої влади, що забезпечує формування та реалізує державну політику у сфері державної служби, цим Типовим положенням, іншими нормативно-правовими актами. 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n20"/>
      <w:bookmarkEnd w:id="18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4. Положення про службу управління персоналом розробляється на основі цього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Типового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положення та затверджується керівником державного органу.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n21"/>
      <w:bookmarkEnd w:id="19"/>
      <w:r w:rsidRPr="00C72847">
        <w:rPr>
          <w:rFonts w:ascii="Times New Roman" w:eastAsia="Times New Roman" w:hAnsi="Times New Roman" w:cs="Times New Roman"/>
          <w:sz w:val="24"/>
          <w:szCs w:val="24"/>
        </w:rPr>
        <w:t>5. Служба управління персоналом має свою печатку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n22"/>
      <w:bookmarkEnd w:id="20"/>
      <w:r w:rsidRPr="00C72847">
        <w:rPr>
          <w:rFonts w:ascii="Times New Roman" w:eastAsia="Times New Roman" w:hAnsi="Times New Roman" w:cs="Times New Roman"/>
          <w:sz w:val="24"/>
          <w:szCs w:val="24"/>
        </w:rPr>
        <w:t>ІІ. Основні завдання, функції та права служби управління персоналом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" w:name="n23"/>
      <w:bookmarkEnd w:id="21"/>
      <w:r w:rsidRPr="00C72847">
        <w:rPr>
          <w:rFonts w:ascii="Times New Roman" w:eastAsia="Times New Roman" w:hAnsi="Times New Roman" w:cs="Times New Roman"/>
          <w:sz w:val="24"/>
          <w:szCs w:val="24"/>
        </w:rPr>
        <w:t>1. Основними завданнями служби управління персоналом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є:</w:t>
      </w:r>
      <w:proofErr w:type="gramEnd"/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n24"/>
      <w:bookmarkEnd w:id="22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1) реалізація державної політики з питань управління персоналом у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державному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органі;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" w:name="n25"/>
      <w:bookmarkEnd w:id="23"/>
      <w:r w:rsidRPr="00C72847">
        <w:rPr>
          <w:rFonts w:ascii="Times New Roman" w:eastAsia="Times New Roman" w:hAnsi="Times New Roman" w:cs="Times New Roman"/>
          <w:sz w:val="24"/>
          <w:szCs w:val="24"/>
        </w:rPr>
        <w:t>2) забезпечення здійснення керівником державної служби своїх повноважень з питань управління персоналом;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" w:name="n26"/>
      <w:bookmarkEnd w:id="24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3) забезпечення організаційного розвитку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державного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органу;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n27"/>
      <w:bookmarkEnd w:id="25"/>
      <w:r w:rsidRPr="00C72847">
        <w:rPr>
          <w:rFonts w:ascii="Times New Roman" w:eastAsia="Times New Roman" w:hAnsi="Times New Roman" w:cs="Times New Roman"/>
          <w:sz w:val="24"/>
          <w:szCs w:val="24"/>
        </w:rPr>
        <w:t>4) добі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персоналу державного органу;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" w:name="n28"/>
      <w:bookmarkEnd w:id="26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5) прогнозування розвитку персоналу, заохочення працівників до службової кар’єри,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>ідвищення рівня їх професійної компетентності;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n29"/>
      <w:bookmarkEnd w:id="27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6) здійснення аналітичної та організаційної роботи з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кадрового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менеджменту; 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" w:name="n30"/>
      <w:bookmarkEnd w:id="28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7) організаційно-методичне керівництво та контроль за роботою з персоналом у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>ідпорядкованих територіальних органах;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" w:name="n31"/>
      <w:bookmarkEnd w:id="29"/>
      <w:r w:rsidRPr="00C72847">
        <w:rPr>
          <w:rFonts w:ascii="Times New Roman" w:eastAsia="Times New Roman" w:hAnsi="Times New Roman" w:cs="Times New Roman"/>
          <w:sz w:val="24"/>
          <w:szCs w:val="24"/>
        </w:rPr>
        <w:t>8) документальне оформлення вступу на державну службу, її проходження та припинення.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" w:name="n32"/>
      <w:bookmarkEnd w:id="30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2. Служба управління персоналом відповідно до покладених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неї завдань: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" w:name="n33"/>
      <w:bookmarkEnd w:id="31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1) організовує роботу щодо розробки структури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державного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органу;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" w:name="n34"/>
      <w:bookmarkEnd w:id="32"/>
      <w:r w:rsidRPr="00C72847">
        <w:rPr>
          <w:rFonts w:ascii="Times New Roman" w:eastAsia="Times New Roman" w:hAnsi="Times New Roman" w:cs="Times New Roman"/>
          <w:sz w:val="24"/>
          <w:szCs w:val="24"/>
        </w:rPr>
        <w:t>2) розробляє і бере участь у розробленні проектів нормативно-правових актів, що стосуються питань управління персоналом, трудових відносин та державної служби;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" w:name="n35"/>
      <w:bookmarkEnd w:id="33"/>
      <w:r w:rsidRPr="00C728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вносить пропозиції керівнику державної служби з питань удосконалення управління персоналом та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кадрового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менеджменту; 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" w:name="n36"/>
      <w:bookmarkEnd w:id="34"/>
      <w:r w:rsidRPr="00C72847">
        <w:rPr>
          <w:rFonts w:ascii="Times New Roman" w:eastAsia="Times New Roman" w:hAnsi="Times New Roman" w:cs="Times New Roman"/>
          <w:sz w:val="24"/>
          <w:szCs w:val="24"/>
        </w:rPr>
        <w:t>4) здійснює аналітично-консультативне забезпечення роботи керівника державної служби з питань управління персоналом;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" w:name="n37"/>
      <w:bookmarkEnd w:id="35"/>
      <w:r w:rsidRPr="00C72847">
        <w:rPr>
          <w:rFonts w:ascii="Times New Roman" w:eastAsia="Times New Roman" w:hAnsi="Times New Roman" w:cs="Times New Roman"/>
          <w:sz w:val="24"/>
          <w:szCs w:val="24"/>
        </w:rPr>
        <w:t>5) контролює розроблення посадових інструкцій державних службовці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державного органу, які затверджує керівник державної служби, а також переглядає їх на відповідність встановленим законодавством вимогам;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" w:name="n38"/>
      <w:bookmarkEnd w:id="36"/>
      <w:r w:rsidRPr="00C72847">
        <w:rPr>
          <w:rFonts w:ascii="Times New Roman" w:eastAsia="Times New Roman" w:hAnsi="Times New Roman" w:cs="Times New Roman"/>
          <w:sz w:val="24"/>
          <w:szCs w:val="24"/>
        </w:rPr>
        <w:t>6) проводить роботу щодо створення сприятливого організаційного та психологічного клімату, формування корпоративної культури у колективі, розв’язання конфліктних ситуацій;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7" w:name="n39"/>
      <w:bookmarkEnd w:id="37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7) вивчає потребу в персоналі на вакантні посади в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державному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органі та вносить відповідні пропозиції керівнику державної служби;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8" w:name="n40"/>
      <w:bookmarkEnd w:id="38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8) у випадках, передбачених законодавством, приймає документи від кандидатів на посаду категорії «А», перевіряє на відповідність встановленим законом вимогам, передає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Комісії з питань вищого корпусу державної служби та повідомляє кандидатів про результати такої перевірки;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9" w:name="n41"/>
      <w:bookmarkEnd w:id="39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9) приймає документи від кандидатів на зайняття вакантних посад державної служби категорій «Б» та «В»,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перевірку документів, поданих кандидатами, на відповідність встановленим законом вимогам, повідомляє кандидатів про результати такої перевірки та подає їх на розгляд конкурсної комісії, здійснює інші заходи щодо організації конкурсного відбору;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" w:name="n42"/>
      <w:bookmarkEnd w:id="40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10) розробляє спеціальні вимоги до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>, які претендують на зайняття посад державної служби категорій «Б» і «В»;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1" w:name="n43"/>
      <w:bookmarkEnd w:id="41"/>
      <w:r w:rsidRPr="00C72847">
        <w:rPr>
          <w:rFonts w:ascii="Times New Roman" w:eastAsia="Times New Roman" w:hAnsi="Times New Roman" w:cs="Times New Roman"/>
          <w:sz w:val="24"/>
          <w:szCs w:val="24"/>
        </w:rPr>
        <w:t>11) надсилає кандидатам на зайняття вакантних посад державної служби категорій «Б» та «В» письмові повідомлення про результати конкурсу;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2" w:name="n44"/>
      <w:bookmarkEnd w:id="42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12) за дорученням керівника державної служби перевіряє дотримання вимог законодавства про працю та державну службу, правил внутрішнього службового розпорядку в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державному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органі;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3" w:name="n45"/>
      <w:bookmarkEnd w:id="43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13) разом з іншими структурними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>ідрозділами державного органу: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4" w:name="n46"/>
      <w:bookmarkEnd w:id="44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організовує роботу щодо розробки положень про структурні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>ідрозділи;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5" w:name="n47"/>
      <w:bookmarkEnd w:id="45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опрацьовує штатний розпис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державного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органу;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6" w:name="n48"/>
      <w:bookmarkEnd w:id="46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спільно з бухгалтерською службою організовує роботу щодо мотивації персоналу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державного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органу;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7" w:name="n49"/>
      <w:bookmarkEnd w:id="47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забезпечує планування службової кар’єри, планомірне заміщення посад державної служби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>ідготовленими фахівцями згідно з вимогами до професійної компетентності та стимулює просування по службі з урахуванням професійної компетентності та сумлінного виконання своїх посадових обов’язків;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8" w:name="n50"/>
      <w:bookmarkEnd w:id="48"/>
      <w:r w:rsidRPr="00C72847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організовує роботу щодо стажування державних службовці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та молоді;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9" w:name="n51"/>
      <w:bookmarkEnd w:id="49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14) організовує проведення внутрішніх навчань державних службовців апарату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державного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органу;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0" w:name="n52"/>
      <w:bookmarkEnd w:id="50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15) здійснює планування професійного навчання державних службовців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державного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органу; 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1" w:name="n53"/>
      <w:bookmarkEnd w:id="51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16) узагальнює потреби державних службовців у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>ідготовці, спеціалізації та підвищенні кваліфікації і вносить відповідні пропозиції керівнику державної служби;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2" w:name="n54"/>
      <w:bookmarkEnd w:id="52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17) разом із державним службовцем складає індивідуальну програму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>ідвищення рівня професійної компетентності за результатами оцінювання його службової діяльності;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3" w:name="n55"/>
      <w:bookmarkEnd w:id="53"/>
      <w:r w:rsidRPr="00C72847">
        <w:rPr>
          <w:rFonts w:ascii="Times New Roman" w:eastAsia="Times New Roman" w:hAnsi="Times New Roman" w:cs="Times New Roman"/>
          <w:sz w:val="24"/>
          <w:szCs w:val="24"/>
        </w:rPr>
        <w:t>18) веде встановлену звітно-облікову документацію, готує державну статистичну звітність з кадрових питань;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4" w:name="n56"/>
      <w:bookmarkEnd w:id="54"/>
      <w:r w:rsidRPr="00C72847">
        <w:rPr>
          <w:rFonts w:ascii="Times New Roman" w:eastAsia="Times New Roman" w:hAnsi="Times New Roman" w:cs="Times New Roman"/>
          <w:sz w:val="24"/>
          <w:szCs w:val="24"/>
        </w:rPr>
        <w:t>19) аналізує кількісний та якісний склад державних службовці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5" w:name="n57"/>
      <w:bookmarkEnd w:id="55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20) надає консультативну допомогу з питань управління персоналом керівникам структурних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>ідрозділів державного органу;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6" w:name="n58"/>
      <w:bookmarkEnd w:id="56"/>
      <w:r w:rsidRPr="00C72847">
        <w:rPr>
          <w:rFonts w:ascii="Times New Roman" w:eastAsia="Times New Roman" w:hAnsi="Times New Roman" w:cs="Times New Roman"/>
          <w:sz w:val="24"/>
          <w:szCs w:val="24"/>
        </w:rPr>
        <w:t>21) обчислює стаж роботи та державної служби;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7" w:name="n59"/>
      <w:bookmarkEnd w:id="57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22) здійснює контроль за додержанням законодавства про державну службу, про працю та станом управління персоналом у територіальних органах, а також контроль за додержанням законодавства про працю на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ідприємствах, в установах і організаціях, що належать до сфери її управління (далі – підпорядковані організації); 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8" w:name="n60"/>
      <w:bookmarkEnd w:id="58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23) розглядає пропозиції та готує документи щодо заохочення та нагородження персоналу державними нагородами, відомчими заохочувальними відзнаками, веде відповідний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>ік;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9" w:name="n61"/>
      <w:bookmarkEnd w:id="59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24) організовує складення Присяги державного службовця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особою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>, яка вперше вступає на державну службу, оформляє документи про присвоєння відповідних рангів державним службовцям;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0" w:name="n62"/>
      <w:bookmarkEnd w:id="60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25) ознайомлює державних службовців з правилами внутрішнього службового розпорядку державного органу, посадовими інструкціями та іншими документами з проставленням ними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>ідписів та дати ознайомлення;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1" w:name="n63"/>
      <w:bookmarkEnd w:id="61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26) оформляє і видає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державному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службовцю службове посвідчення;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2" w:name="n64"/>
      <w:bookmarkEnd w:id="62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27) забезпечує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ідготовку матеріалів щодо призначення на посади та звільнення персоналу державного органу; 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3" w:name="n65"/>
      <w:bookmarkEnd w:id="63"/>
      <w:r w:rsidRPr="00C72847">
        <w:rPr>
          <w:rFonts w:ascii="Times New Roman" w:eastAsia="Times New Roman" w:hAnsi="Times New Roman" w:cs="Times New Roman"/>
          <w:sz w:val="24"/>
          <w:szCs w:val="24"/>
        </w:rPr>
        <w:t>28) здійснює контроль за встановленням надбавок за вислугу рокі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4" w:name="n66"/>
      <w:bookmarkEnd w:id="64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29) формує графік відпусток персоналу державного органу, готує проекти актів щодо надання відпусток персоналу, контролює їх подання та веде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>ік;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5" w:name="n67"/>
      <w:bookmarkEnd w:id="65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30) здійснює роботу, пов’язану із заповненням,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іком і зберіганням трудових книжок та особових справ (особових карток) працівників державного органу; 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6" w:name="n68"/>
      <w:bookmarkEnd w:id="66"/>
      <w:r w:rsidRPr="00C72847">
        <w:rPr>
          <w:rFonts w:ascii="Times New Roman" w:eastAsia="Times New Roman" w:hAnsi="Times New Roman" w:cs="Times New Roman"/>
          <w:sz w:val="24"/>
          <w:szCs w:val="24"/>
        </w:rPr>
        <w:lastRenderedPageBreak/>
        <w:t>31) оформляє і видає довідки з місця роботи працівника;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7" w:name="n69"/>
      <w:bookmarkEnd w:id="67"/>
      <w:r w:rsidRPr="00C72847">
        <w:rPr>
          <w:rFonts w:ascii="Times New Roman" w:eastAsia="Times New Roman" w:hAnsi="Times New Roman" w:cs="Times New Roman"/>
          <w:sz w:val="24"/>
          <w:szCs w:val="24"/>
        </w:rPr>
        <w:t>32) опрацьовує листки тимчасової непрацездатності;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8" w:name="n70"/>
      <w:bookmarkEnd w:id="68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33) у межах компетенції готує розпорядчі документи про відрядження персоналу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державного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органу;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9" w:name="n71"/>
      <w:bookmarkEnd w:id="69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34) готує у межах компетенції документи щодо призначення пенсій персоналу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державного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органу;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0" w:name="n72"/>
      <w:bookmarkEnd w:id="70"/>
      <w:r w:rsidRPr="00C72847">
        <w:rPr>
          <w:rFonts w:ascii="Times New Roman" w:eastAsia="Times New Roman" w:hAnsi="Times New Roman" w:cs="Times New Roman"/>
          <w:sz w:val="24"/>
          <w:szCs w:val="24"/>
        </w:rPr>
        <w:t>35) забезпечує видачу у встановленому порядку звільненій особі копії акта про звільнення, належно оформленої трудової книжки;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1" w:name="n73"/>
      <w:bookmarkEnd w:id="71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36) у межах компетенції проводить разом з іншими структурними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>ідрозділами роботу щодо укладання, продовження строку дії, розірвання контрактів з керівниками державних підприємств, установ і організацій, що належать до сфери управління державного органу, а також бере участь у здійсненні заходів з перевірки виконання умов контрактів у порядку, встановленому законодавством;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2" w:name="n74"/>
      <w:bookmarkEnd w:id="72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37) здійснює організаційні заходи щодо своєчасного подання державними службовцями відомостей про майно, доходи, витрати і зобов’язання фінансового характеру за минулий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ік до служби управління персоналу, якщо ці функції не покладені на інші підрозділи; 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3" w:name="n75"/>
      <w:bookmarkEnd w:id="73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38) забезпечує організацію проведення спеціальної перевірки щодо осіб, які претендують на зайняття посад в державному органі, якщо ці функції не покладені на інші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>ідрозділи;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4" w:name="n76"/>
      <w:bookmarkEnd w:id="74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39) забезпечує організацію проведення перевірки достовірності відомостей щодо застосування заборон, передбачених </w:t>
      </w:r>
      <w:r w:rsidRPr="00C7284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частинами третьою</w:t>
      </w:r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r w:rsidRPr="00C72847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четвертою</w:t>
      </w:r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статті 1 Закону України «Про очищення влади», готує довідку про її результати, якщо ці функції не покладено на інший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>ідрозділ;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5" w:name="n77"/>
      <w:bookmarkEnd w:id="75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40) здійснює облік військовозобов’язаних і призовників та бронювання військовозобов’язаних в державному органі, забезпечує контроль за станом військового обліку військовозобов’язаних і призовників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підпорядкованих організаціях, якщо ці функції не покладено на інший підрозділ;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6" w:name="n78"/>
      <w:bookmarkEnd w:id="76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41) розглядає звернення громадян,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>ідприємств, установ та організацій, посадових осіб, запити та звернення народних депутатів, запити на інформацію з питань управління персоналом;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7" w:name="n79"/>
      <w:bookmarkEnd w:id="77"/>
      <w:r w:rsidRPr="00C72847">
        <w:rPr>
          <w:rFonts w:ascii="Times New Roman" w:eastAsia="Times New Roman" w:hAnsi="Times New Roman" w:cs="Times New Roman"/>
          <w:sz w:val="24"/>
          <w:szCs w:val="24"/>
        </w:rPr>
        <w:t>42) проводить іншу роботу, пов’язану із застосуванням законодавства про працю та державну службу.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8" w:name="n80"/>
      <w:bookmarkEnd w:id="78"/>
      <w:r w:rsidRPr="00C72847">
        <w:rPr>
          <w:rFonts w:ascii="Times New Roman" w:eastAsia="Times New Roman" w:hAnsi="Times New Roman" w:cs="Times New Roman"/>
          <w:sz w:val="24"/>
          <w:szCs w:val="24"/>
        </w:rPr>
        <w:t>3. Служба управління персоналом має право: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9" w:name="n81"/>
      <w:bookmarkEnd w:id="79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1) спільно з іншими структурними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>ідрозділами перевіряти і контролювати дотримання правил внутрішнього службового розпорядку, вимог законодавства про працю та державну службу в державному органі та здійснювати контроль за додержанням законодавства про працю у підпорядкованих організаціях;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0" w:name="n82"/>
      <w:bookmarkEnd w:id="80"/>
      <w:r w:rsidRPr="00C728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взаємодіяти зі структурними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>ідрозділами державного органу, підпорядкованими організаціями, державними органами та органами місцевого самоврядування з питань, що належать до її компетенції;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1" w:name="n83"/>
      <w:bookmarkEnd w:id="81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3) одержувати у встановленому законодавством порядку від посадових осіб та іншого персоналу державного органу та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>ідпорядкованих організацій інформацію, матеріали та пояснення (у тому числі письмові), необхідні для здійснення покладених на неї завдань;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2" w:name="n84"/>
      <w:bookmarkEnd w:id="82"/>
      <w:r w:rsidRPr="00C72847">
        <w:rPr>
          <w:rFonts w:ascii="Times New Roman" w:eastAsia="Times New Roman" w:hAnsi="Times New Roman" w:cs="Times New Roman"/>
          <w:sz w:val="24"/>
          <w:szCs w:val="24"/>
        </w:rPr>
        <w:t>4) за погодженням з керівником державної служби брати участь у конференціях, семі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нарах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>, нарадах та інших заходах з питань управління персоналом та організаційного розвитку;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3" w:name="n85"/>
      <w:bookmarkEnd w:id="83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5) на обробку персональних даних фізичних осіб відповідно до законодавства з питань захисту персональних даних для виконання покладених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неї повноважень;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4" w:name="n86"/>
      <w:bookmarkEnd w:id="84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6) за дорученням керівника державної служби представляти державний орган в інших органах державної влади, органах місцевого самоврядування,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>ідприємствах, установах та організаціях з питань, що належать до її компетенції.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5" w:name="n87"/>
      <w:bookmarkEnd w:id="85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4. Покладення на службу управління персоналом завдань, не передбачених цим Типовим положенням, і таких, що не стосуються питань управління персоналом, організаційного розвитку та державної служби, не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допускається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6" w:name="n88"/>
      <w:bookmarkEnd w:id="86"/>
      <w:r w:rsidRPr="00C72847">
        <w:rPr>
          <w:rFonts w:ascii="Times New Roman" w:eastAsia="Times New Roman" w:hAnsi="Times New Roman" w:cs="Times New Roman"/>
          <w:sz w:val="24"/>
          <w:szCs w:val="24"/>
        </w:rPr>
        <w:t>ІІІ. Керівник служби управління персоналом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7" w:name="n89"/>
      <w:bookmarkEnd w:id="87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1. Службу управління персоналом очолює керівник. 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8" w:name="n90"/>
      <w:bookmarkEnd w:id="88"/>
      <w:r w:rsidRPr="00C72847">
        <w:rPr>
          <w:rFonts w:ascii="Times New Roman" w:eastAsia="Times New Roman" w:hAnsi="Times New Roman" w:cs="Times New Roman"/>
          <w:sz w:val="24"/>
          <w:szCs w:val="24"/>
        </w:rPr>
        <w:t>2. Керівник служби управління персоналом державного органу, юрисдикція якого поширюється на всю територію України (крім Адміністрації Президента України, Апарату Верховної Ради України, Секретаріату Кабінету Міні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>ів України), а також обласних, Київської та Севастопольської міських державних адміністрацій, призначається на посаду та зві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льняється з посади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керівником державної служби за наявності висновку центрального органу виконавчої влади, що забезпечує формування та реалізує державну політику у сфері державної служби.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9" w:name="n91"/>
      <w:bookmarkEnd w:id="89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На посаду керівника служби управління персоналом у державному органі призначається особа, яка відповідає вимогам, встановленим </w:t>
      </w:r>
      <w:r w:rsidRPr="00C7284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України</w:t>
      </w:r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«Про державну службу».</w:t>
      </w:r>
      <w:proofErr w:type="gramEnd"/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0" w:name="n92"/>
      <w:bookmarkEnd w:id="90"/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посади інших працівників служби управління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персоналом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призначаються особи, які відповідають вимогам, встановленим </w:t>
      </w:r>
      <w:r w:rsidRPr="00C7284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України</w:t>
      </w:r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«Про державну службу».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1" w:name="n93"/>
      <w:bookmarkEnd w:id="91"/>
      <w:r w:rsidRPr="00C72847">
        <w:rPr>
          <w:rFonts w:ascii="Times New Roman" w:eastAsia="Times New Roman" w:hAnsi="Times New Roman" w:cs="Times New Roman"/>
          <w:sz w:val="24"/>
          <w:szCs w:val="24"/>
        </w:rPr>
        <w:t>4. Керівник служби управління персоналом: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2" w:name="n94"/>
      <w:bookmarkEnd w:id="92"/>
      <w:r w:rsidRPr="00C72847">
        <w:rPr>
          <w:rFonts w:ascii="Times New Roman" w:eastAsia="Times New Roman" w:hAnsi="Times New Roman" w:cs="Times New Roman"/>
          <w:sz w:val="24"/>
          <w:szCs w:val="24"/>
        </w:rPr>
        <w:t>1) організовує планування роботи служби управління персоналом у державному органі та забезпечує виконання покладених на неї завдань і функцій;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3" w:name="n95"/>
      <w:bookmarkEnd w:id="93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2) забезпечує планування службової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кар’єри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державних службовців;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4" w:name="n96"/>
      <w:bookmarkEnd w:id="94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3) забезпечує планування навчання персоналу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державного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органу;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5" w:name="n97"/>
      <w:bookmarkEnd w:id="95"/>
      <w:r w:rsidRPr="00C728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вносить керівнику державної служби пропозиції щодо штатної чисельності, структури та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штатного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розпису державного органу, призначення, звільнення з посади, заохочення та притягнення до дисциплінарної відповідальності працівників державного органу;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6" w:name="n98"/>
      <w:bookmarkEnd w:id="96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5) визначає розподіл обов’язків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 працівниками служби управління персоналом, координує та контролює їх діяльність;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7" w:name="n99"/>
      <w:bookmarkEnd w:id="97"/>
      <w:r w:rsidRPr="00C72847">
        <w:rPr>
          <w:rFonts w:ascii="Times New Roman" w:eastAsia="Times New Roman" w:hAnsi="Times New Roman" w:cs="Times New Roman"/>
          <w:sz w:val="24"/>
          <w:szCs w:val="24"/>
        </w:rPr>
        <w:t>6) організовує та скликає наради з питань, що належать до компетенції служби управління персоналом;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8" w:name="n100"/>
      <w:bookmarkEnd w:id="98"/>
      <w:r w:rsidRPr="00C72847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gramStart"/>
      <w:r w:rsidRPr="00C7284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72847">
        <w:rPr>
          <w:rFonts w:ascii="Times New Roman" w:eastAsia="Times New Roman" w:hAnsi="Times New Roman" w:cs="Times New Roman"/>
          <w:sz w:val="24"/>
          <w:szCs w:val="24"/>
        </w:rPr>
        <w:t>ідписує акт передачі справ і майна, у разі звільнення державного службовця з посади чи переведення на іншу посаду, разом з уповноваженою особою та державним службовцем, який звільняється;</w:t>
      </w:r>
    </w:p>
    <w:p w:rsidR="00C72847" w:rsidRPr="00C72847" w:rsidRDefault="00C72847" w:rsidP="00C72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9" w:name="n101"/>
      <w:bookmarkEnd w:id="99"/>
      <w:r w:rsidRPr="00C72847">
        <w:rPr>
          <w:rFonts w:ascii="Times New Roman" w:eastAsia="Times New Roman" w:hAnsi="Times New Roman" w:cs="Times New Roman"/>
          <w:sz w:val="24"/>
          <w:szCs w:val="24"/>
        </w:rPr>
        <w:t>8) здійснює інші функції, передбачені законодавством.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C72847" w:rsidRPr="00C72847" w:rsidTr="00C72847">
        <w:trPr>
          <w:tblCellSpacing w:w="0" w:type="dxa"/>
        </w:trPr>
        <w:tc>
          <w:tcPr>
            <w:tcW w:w="2100" w:type="pct"/>
            <w:hideMark/>
          </w:tcPr>
          <w:p w:rsidR="00C72847" w:rsidRPr="00C72847" w:rsidRDefault="00C72847" w:rsidP="00C7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0" w:name="n102"/>
            <w:bookmarkEnd w:id="100"/>
            <w:r w:rsidRPr="00C7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Департаменту </w:t>
            </w:r>
            <w:r w:rsidRPr="00C728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нормативно-правової роботи </w:t>
            </w:r>
            <w:r w:rsidRPr="00C728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 юридичного забезпечення</w:t>
            </w:r>
          </w:p>
        </w:tc>
        <w:tc>
          <w:tcPr>
            <w:tcW w:w="3500" w:type="pct"/>
            <w:hideMark/>
          </w:tcPr>
          <w:p w:rsidR="00C72847" w:rsidRPr="00C72847" w:rsidRDefault="00C72847" w:rsidP="00C72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28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А.В. Заболотний</w:t>
            </w:r>
          </w:p>
        </w:tc>
      </w:tr>
    </w:tbl>
    <w:p w:rsidR="001646CD" w:rsidRDefault="001646CD"/>
    <w:sectPr w:rsidR="0016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72847"/>
    <w:rsid w:val="001646CD"/>
    <w:rsid w:val="00C7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C72847"/>
  </w:style>
  <w:style w:type="paragraph" w:customStyle="1" w:styleId="rvps4">
    <w:name w:val="rvps4"/>
    <w:basedOn w:val="a"/>
    <w:rsid w:val="00C7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C7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C72847"/>
  </w:style>
  <w:style w:type="character" w:customStyle="1" w:styleId="rvts23">
    <w:name w:val="rvts23"/>
    <w:basedOn w:val="a0"/>
    <w:rsid w:val="00C72847"/>
  </w:style>
  <w:style w:type="paragraph" w:customStyle="1" w:styleId="rvps7">
    <w:name w:val="rvps7"/>
    <w:basedOn w:val="a"/>
    <w:rsid w:val="00C7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C72847"/>
  </w:style>
  <w:style w:type="paragraph" w:customStyle="1" w:styleId="rvps14">
    <w:name w:val="rvps14"/>
    <w:basedOn w:val="a"/>
    <w:rsid w:val="00C7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C7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C7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6">
    <w:name w:val="rvts96"/>
    <w:basedOn w:val="a0"/>
    <w:rsid w:val="00C72847"/>
  </w:style>
  <w:style w:type="character" w:customStyle="1" w:styleId="rvts52">
    <w:name w:val="rvts52"/>
    <w:basedOn w:val="a0"/>
    <w:rsid w:val="00C72847"/>
  </w:style>
  <w:style w:type="character" w:styleId="a3">
    <w:name w:val="Hyperlink"/>
    <w:basedOn w:val="a0"/>
    <w:uiPriority w:val="99"/>
    <w:semiHidden/>
    <w:unhideWhenUsed/>
    <w:rsid w:val="00C72847"/>
    <w:rPr>
      <w:color w:val="0000FF"/>
      <w:u w:val="single"/>
    </w:rPr>
  </w:style>
  <w:style w:type="character" w:customStyle="1" w:styleId="rvts44">
    <w:name w:val="rvts44"/>
    <w:basedOn w:val="a0"/>
    <w:rsid w:val="00C72847"/>
  </w:style>
  <w:style w:type="paragraph" w:customStyle="1" w:styleId="rvps15">
    <w:name w:val="rvps15"/>
    <w:basedOn w:val="a"/>
    <w:rsid w:val="00C7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z0438-16/conv/print1433765479101185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2102</Words>
  <Characters>11986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2016-07-22T12:07:00Z</dcterms:created>
  <dcterms:modified xsi:type="dcterms:W3CDTF">2016-07-22T12:07:00Z</dcterms:modified>
</cp:coreProperties>
</file>